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AE6" w:rsidRPr="00A74D9F" w:rsidRDefault="00643D11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8"/>
          <w:lang w:val="ru-RU"/>
        </w:rPr>
        <w:t xml:space="preserve">                   </w:t>
      </w:r>
      <w:r>
        <w:rPr>
          <w:rFonts w:ascii="Times New Roman" w:hAnsi="Times New Roman" w:cs="Times New Roman"/>
          <w:sz w:val="32"/>
          <w:lang w:val="ru-RU"/>
        </w:rPr>
        <w:t xml:space="preserve">МАГМЕНА МАГНИТНА АНОМАЛИЯ </w:t>
      </w:r>
      <w:r>
        <w:rPr>
          <w:rFonts w:ascii="Times New Roman" w:hAnsi="Times New Roman" w:cs="Times New Roman"/>
          <w:sz w:val="24"/>
          <w:lang w:val="ru-RU"/>
        </w:rPr>
        <w:br/>
        <w:t xml:space="preserve">                          Таню Иванов Танев, Варна/ Възраждане</w:t>
      </w:r>
      <w:r w:rsidR="00B715E2" w:rsidRPr="00B715E2">
        <w:rPr>
          <w:rFonts w:ascii="Times New Roman" w:hAnsi="Times New Roman" w:cs="Times New Roman"/>
          <w:sz w:val="28"/>
          <w:lang w:val="ru-RU"/>
        </w:rPr>
        <w:br/>
      </w:r>
      <w:r w:rsidR="004A23FB">
        <w:rPr>
          <w:rFonts w:ascii="Times New Roman" w:hAnsi="Times New Roman" w:cs="Times New Roman"/>
          <w:sz w:val="28"/>
          <w:lang w:val="ru-RU"/>
        </w:rPr>
        <w:t xml:space="preserve">                </w:t>
      </w:r>
      <w:r w:rsidR="00B715E2" w:rsidRPr="00B715E2">
        <w:rPr>
          <w:rFonts w:ascii="Times New Roman" w:hAnsi="Times New Roman" w:cs="Times New Roman"/>
          <w:sz w:val="28"/>
          <w:lang w:val="ru-RU"/>
        </w:rPr>
        <w:br/>
      </w:r>
      <w:r w:rsidR="008A725E" w:rsidRPr="008A725E">
        <w:rPr>
          <w:rFonts w:ascii="Times New Roman" w:hAnsi="Times New Roman" w:cs="Times New Roman"/>
          <w:sz w:val="24"/>
          <w:lang w:val="ru-RU"/>
        </w:rPr>
        <w:t xml:space="preserve">  </w:t>
      </w:r>
      <w:r w:rsidR="00EF439F">
        <w:rPr>
          <w:rFonts w:ascii="Times New Roman" w:hAnsi="Times New Roman" w:cs="Times New Roman"/>
          <w:sz w:val="24"/>
          <w:lang w:val="ru-RU"/>
        </w:rPr>
        <w:t xml:space="preserve">  </w:t>
      </w:r>
      <w:r w:rsidR="008A725E" w:rsidRPr="008A725E">
        <w:rPr>
          <w:rFonts w:ascii="Times New Roman" w:hAnsi="Times New Roman" w:cs="Times New Roman"/>
          <w:sz w:val="24"/>
          <w:lang w:val="ru-RU"/>
        </w:rPr>
        <w:t xml:space="preserve">   Кое формира Земното Магнитно </w:t>
      </w:r>
      <w:r w:rsidR="008A725E">
        <w:rPr>
          <w:rFonts w:ascii="Times New Roman" w:hAnsi="Times New Roman" w:cs="Times New Roman"/>
          <w:sz w:val="24"/>
          <w:lang w:val="ru-RU"/>
        </w:rPr>
        <w:t>п</w:t>
      </w:r>
      <w:r w:rsidR="008A725E" w:rsidRPr="008A725E">
        <w:rPr>
          <w:rFonts w:ascii="Times New Roman" w:hAnsi="Times New Roman" w:cs="Times New Roman"/>
          <w:sz w:val="24"/>
          <w:lang w:val="ru-RU"/>
        </w:rPr>
        <w:t>оле</w:t>
      </w:r>
      <w:r w:rsidR="008A725E">
        <w:rPr>
          <w:rFonts w:ascii="Times New Roman" w:hAnsi="Times New Roman" w:cs="Times New Roman"/>
          <w:sz w:val="24"/>
          <w:lang w:val="ru-RU"/>
        </w:rPr>
        <w:t xml:space="preserve">?  </w:t>
      </w:r>
      <w:r w:rsidR="00B715E2" w:rsidRPr="008A725E">
        <w:rPr>
          <w:rFonts w:ascii="Times New Roman" w:hAnsi="Times New Roman" w:cs="Times New Roman"/>
          <w:sz w:val="24"/>
          <w:lang w:val="ru-RU"/>
        </w:rPr>
        <w:br/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    Магмата се състои от много Слоеве с различни: Плътност, Температура, Химичен състав, Скорост на Въртене.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Тези Слоеве  може да се разглеждат, като намотки на Соленоид. Магнитното поле, създадено  във вътрешноста на Соленоида, съвпада с Оста на Соленоида. Оста на този Земен Соленоид е Магнитната ос, свързваща двата Земни полюса – Северен и Южен.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Формула за Напрегнатоста на Магнитното поле на Соленоид: 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</w:t>
      </w:r>
      <w:r w:rsidR="00B715E2" w:rsidRPr="00B715E2">
        <w:rPr>
          <w:rFonts w:ascii="Times New Roman" w:hAnsi="Times New Roman" w:cs="Times New Roman"/>
          <w:sz w:val="24"/>
        </w:rPr>
        <w:t>I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. </w:t>
      </w:r>
      <w:proofErr w:type="gramStart"/>
      <w:r w:rsidR="00B715E2" w:rsidRPr="00B715E2">
        <w:rPr>
          <w:rFonts w:ascii="Times New Roman" w:hAnsi="Times New Roman" w:cs="Times New Roman"/>
          <w:sz w:val="24"/>
        </w:rPr>
        <w:t>n</w:t>
      </w:r>
      <w:proofErr w:type="gramEnd"/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</w:t>
      </w:r>
      <w:r w:rsidR="00B715E2" w:rsidRPr="00B715E2">
        <w:rPr>
          <w:rFonts w:ascii="Times New Roman" w:hAnsi="Times New Roman" w:cs="Times New Roman"/>
          <w:sz w:val="24"/>
        </w:rPr>
        <w:t>H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= -------  , където </w:t>
      </w:r>
      <w:r w:rsidR="00B715E2" w:rsidRPr="00B715E2">
        <w:rPr>
          <w:rFonts w:ascii="Times New Roman" w:hAnsi="Times New Roman" w:cs="Times New Roman"/>
          <w:sz w:val="24"/>
        </w:rPr>
        <w:t>I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– протичащия ток през намотките на Соленоида, 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</w:t>
      </w:r>
      <w:r w:rsidR="00B715E2" w:rsidRPr="00B715E2">
        <w:rPr>
          <w:rFonts w:ascii="Times New Roman" w:hAnsi="Times New Roman" w:cs="Times New Roman"/>
          <w:sz w:val="24"/>
        </w:rPr>
        <w:t>l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          </w:t>
      </w:r>
      <w:r w:rsidR="00B715E2" w:rsidRPr="00B715E2">
        <w:rPr>
          <w:rFonts w:ascii="Times New Roman" w:hAnsi="Times New Roman" w:cs="Times New Roman"/>
          <w:sz w:val="24"/>
        </w:rPr>
        <w:t>n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– броя на намотките на Соленоида,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             </w:t>
      </w:r>
      <w:r w:rsidR="00B715E2" w:rsidRPr="00B715E2">
        <w:rPr>
          <w:rFonts w:ascii="Times New Roman" w:hAnsi="Times New Roman" w:cs="Times New Roman"/>
          <w:sz w:val="24"/>
        </w:rPr>
        <w:t>l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-  дължината на Соленоида.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</w:t>
      </w:r>
      <w:r w:rsidR="00E03FAA">
        <w:rPr>
          <w:rFonts w:ascii="Times New Roman" w:hAnsi="Times New Roman" w:cs="Times New Roman"/>
          <w:sz w:val="24"/>
          <w:lang w:val="bg-BG"/>
        </w:rPr>
        <w:t>П</w:t>
      </w:r>
      <w:r w:rsidR="00B715E2" w:rsidRPr="00B715E2">
        <w:rPr>
          <w:rFonts w:ascii="Times New Roman" w:hAnsi="Times New Roman" w:cs="Times New Roman"/>
          <w:sz w:val="24"/>
          <w:lang w:val="ru-RU"/>
        </w:rPr>
        <w:t>ри нарастване Обема на Магмата, вследствие нарастване на ВътреЗемната Кинетична Енергия, броя</w:t>
      </w:r>
      <w:r w:rsidR="00E03FAA">
        <w:rPr>
          <w:rFonts w:ascii="Times New Roman" w:hAnsi="Times New Roman" w:cs="Times New Roman"/>
          <w:sz w:val="24"/>
          <w:lang w:val="ru-RU"/>
        </w:rPr>
        <w:t>т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на „намотките” расте, но пропорционално на това нарастване расте дължината на Соленоида, при постоянно протичащ ток, Напрегнатоста на Магнитното поле не се променя.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От формулите: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</w:t>
      </w:r>
      <w:r w:rsidR="00B715E2" w:rsidRPr="00B715E2">
        <w:rPr>
          <w:rFonts w:ascii="Times New Roman" w:hAnsi="Times New Roman" w:cs="Times New Roman"/>
          <w:sz w:val="24"/>
        </w:rPr>
        <w:t>B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=  </w:t>
      </w:r>
      <w:r w:rsidR="00B715E2" w:rsidRPr="00B715E2">
        <w:rPr>
          <w:rFonts w:ascii="Symbol" w:hAnsi="Symbol" w:cs="Times New Roman"/>
          <w:sz w:val="24"/>
        </w:rPr>
        <w:t></w:t>
      </w:r>
      <w:r w:rsidR="00B715E2" w:rsidRPr="00B715E2">
        <w:rPr>
          <w:rFonts w:ascii="Symbol" w:hAnsi="Symbol" w:cs="Times New Roman"/>
          <w:sz w:val="24"/>
          <w:lang w:val="ru-RU"/>
        </w:rPr>
        <w:t></w:t>
      </w:r>
      <w:r w:rsidR="00B715E2" w:rsidRPr="00B715E2">
        <w:rPr>
          <w:rFonts w:ascii="Symbol" w:hAnsi="Symbol" w:cs="Times New Roman"/>
          <w:sz w:val="24"/>
          <w:lang w:val="ru-RU"/>
        </w:rPr>
        <w:t>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</w:t>
      </w:r>
      <w:r w:rsidR="00B715E2" w:rsidRPr="00B715E2">
        <w:rPr>
          <w:rFonts w:ascii="Times New Roman" w:hAnsi="Times New Roman" w:cs="Times New Roman"/>
          <w:sz w:val="24"/>
        </w:rPr>
        <w:t>H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   и    Ф = </w:t>
      </w:r>
      <w:r w:rsidR="00B715E2" w:rsidRPr="00B715E2">
        <w:rPr>
          <w:rFonts w:ascii="Times New Roman" w:hAnsi="Times New Roman" w:cs="Times New Roman"/>
          <w:sz w:val="24"/>
        </w:rPr>
        <w:t>B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. </w:t>
      </w:r>
      <w:r w:rsidR="00B715E2" w:rsidRPr="00B715E2">
        <w:rPr>
          <w:rFonts w:ascii="Times New Roman" w:hAnsi="Times New Roman" w:cs="Times New Roman"/>
          <w:sz w:val="24"/>
        </w:rPr>
        <w:t>S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където:  В – Индукция на Магнитното поле вътре в Соленоида,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 </w:t>
      </w:r>
      <w:r w:rsidR="00B715E2" w:rsidRPr="00B715E2">
        <w:rPr>
          <w:rFonts w:ascii="Symbol" w:hAnsi="Symbol" w:cs="Times New Roman"/>
          <w:sz w:val="24"/>
        </w:rPr>
        <w:t>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- Магнитната проницаемост на това поле ,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 Н – Напрегнатоста на Магнитното поле 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 Ф -  Магнитния поток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           </w:t>
      </w:r>
      <w:r w:rsidR="00B715E2" w:rsidRPr="00B715E2">
        <w:rPr>
          <w:rFonts w:ascii="Times New Roman" w:hAnsi="Times New Roman" w:cs="Times New Roman"/>
          <w:sz w:val="24"/>
        </w:rPr>
        <w:t>S</w:t>
      </w:r>
      <w:r w:rsidR="00B715E2" w:rsidRPr="00B715E2">
        <w:rPr>
          <w:rFonts w:ascii="Times New Roman" w:hAnsi="Times New Roman" w:cs="Times New Roman"/>
          <w:sz w:val="24"/>
          <w:lang w:val="ru-RU"/>
        </w:rPr>
        <w:t xml:space="preserve">  -   Сечението през което преминава този поток,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  следва че Магнитния поток през Магнитната полярна ос зависи от Напрегнатоста на Магнитнното поле, а както посочих по-горе - Напрегнатоста зависи от големината на Тока, протичащ през Магмените намотки, който от своя страна зависи от Разликата в Скоростите на Въртене на Магмата и на Ядрото.  </w:t>
      </w:r>
      <w:r w:rsidR="00B715E2" w:rsidRPr="00B715E2">
        <w:rPr>
          <w:rFonts w:ascii="Times New Roman" w:hAnsi="Times New Roman" w:cs="Times New Roman"/>
          <w:sz w:val="24"/>
          <w:lang w:val="ru-RU"/>
        </w:rPr>
        <w:br/>
        <w:t xml:space="preserve">    Намаляването на тази разлика ще доведе до намаляване на Магнитния поток през Магнитната ос, свързваща двата полюса..  </w:t>
      </w:r>
      <w:r w:rsidR="00B6076A" w:rsidRPr="00B6076A">
        <w:rPr>
          <w:rFonts w:ascii="Times New Roman" w:hAnsi="Times New Roman" w:cs="Times New Roman"/>
          <w:sz w:val="24"/>
          <w:lang w:val="ru-RU"/>
        </w:rPr>
        <w:br/>
      </w:r>
      <w:r w:rsidR="00B6076A" w:rsidRPr="00B6076A">
        <w:rPr>
          <w:rFonts w:ascii="Times New Roman" w:hAnsi="Times New Roman" w:cs="Times New Roman"/>
          <w:sz w:val="28"/>
          <w:lang w:val="ru-RU"/>
        </w:rPr>
        <w:t xml:space="preserve">   </w:t>
      </w:r>
      <w:r w:rsidR="00B6076A" w:rsidRPr="00B6076A">
        <w:rPr>
          <w:rFonts w:ascii="Times New Roman" w:hAnsi="Times New Roman" w:cs="Times New Roman"/>
          <w:sz w:val="24"/>
          <w:lang w:val="ru-RU"/>
        </w:rPr>
        <w:t xml:space="preserve">     Ядрото на Земята е като Стационарен магнитен Ротор в Динамомашина. Неговата Скорост на въртене е много малка. От Разликата в Скоростите на Въртене на Магмата и Ядрото, се получава Електромагнитно поле, което определя величината на Земния Магнетизъм.  </w:t>
      </w:r>
      <w:r w:rsidR="00B6076A" w:rsidRPr="00B6076A">
        <w:rPr>
          <w:rFonts w:ascii="Times New Roman" w:hAnsi="Times New Roman" w:cs="Times New Roman"/>
          <w:sz w:val="24"/>
          <w:lang w:val="ru-RU"/>
        </w:rPr>
        <w:br/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          Едновременно с намаляване на Обемът на Ядрото, вследствие  на повишен</w:t>
      </w:r>
      <w:r w:rsidR="00C73DB5">
        <w:rPr>
          <w:rFonts w:ascii="Times New Roman" w:hAnsi="Times New Roman" w:cs="Times New Roman"/>
          <w:sz w:val="24"/>
          <w:szCs w:val="24"/>
          <w:lang w:val="bg-BG"/>
        </w:rPr>
        <w:t>ите Температура и Налягане,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 относително малко намалява неговата Маса, поради разтапяне на относително малка част от Ядрото.      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br/>
        <w:t xml:space="preserve">       Малкото намаляване на Масата на Ядрото  води до слабо нарастване на Скороста на въртене на Земното Ядро.  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-  2  -  </w:t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     Запазила Скороста си на въртене  Магма и нарастналата макар и малко Скорост на въртене на Земното ядро, </w:t>
      </w:r>
      <w:r w:rsidR="00EF439F">
        <w:rPr>
          <w:rFonts w:ascii="Times New Roman" w:hAnsi="Times New Roman" w:cs="Times New Roman"/>
          <w:sz w:val="24"/>
          <w:szCs w:val="24"/>
          <w:lang w:val="ru-RU"/>
        </w:rPr>
        <w:t>редуцира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 разликата между Скоростите на Въртене на Магмата и Ядрото. </w:t>
      </w:r>
      <w:r w:rsidR="00C73DB5">
        <w:rPr>
          <w:rFonts w:ascii="Times New Roman" w:hAnsi="Times New Roman" w:cs="Times New Roman"/>
          <w:sz w:val="24"/>
          <w:szCs w:val="24"/>
          <w:lang w:val="ru-RU"/>
        </w:rPr>
        <w:t>А това н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амалява величината на Електромагнитното поле, получено от Въртенето на Магмата около Ядрото. Намаляването на Електромагнитното поле, намалява Интензитета на Земния Магнетизъм. </w:t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br/>
      </w:r>
      <w:r w:rsidR="00C73DB5" w:rsidRPr="00C73D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Така може да се обясни бавното, постепенно намаляване на Магнитното поле на Земята.</w:t>
      </w:r>
      <w:r w:rsidR="00C73D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C73DB5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="00C73DB5" w:rsidRPr="00C73DB5">
        <w:rPr>
          <w:rFonts w:ascii="Times New Roman" w:hAnsi="Times New Roman" w:cs="Times New Roman"/>
          <w:sz w:val="24"/>
          <w:szCs w:val="24"/>
          <w:lang w:val="ru-RU"/>
        </w:rPr>
        <w:t xml:space="preserve">   Защо Магнитните полюси не се фиксират</w:t>
      </w:r>
      <w:r w:rsidR="00C73DB5">
        <w:rPr>
          <w:rFonts w:ascii="Times New Roman" w:hAnsi="Times New Roman" w:cs="Times New Roman"/>
          <w:sz w:val="24"/>
          <w:szCs w:val="24"/>
          <w:lang w:val="ru-RU"/>
        </w:rPr>
        <w:t xml:space="preserve"> на едно и също местоположение? </w:t>
      </w:r>
      <w:r w:rsidR="00C73DB5">
        <w:rPr>
          <w:rFonts w:ascii="Times New Roman" w:hAnsi="Times New Roman" w:cs="Times New Roman"/>
          <w:sz w:val="24"/>
          <w:szCs w:val="24"/>
          <w:lang w:val="ru-RU"/>
        </w:rPr>
        <w:br/>
        <w:t xml:space="preserve"> Причината за това неустойчиво местоположение на Магнитните полюси е изместване на Магнитното ядро под  влияние на движението и изместването на Магмата.  Това 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нейно </w:t>
      </w:r>
      <w:r w:rsidR="00C73DB5">
        <w:rPr>
          <w:rFonts w:ascii="Times New Roman" w:hAnsi="Times New Roman" w:cs="Times New Roman"/>
          <w:sz w:val="24"/>
          <w:szCs w:val="24"/>
          <w:lang w:val="ru-RU"/>
        </w:rPr>
        <w:t xml:space="preserve">изместване  е 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в посока ИзтокЮгоИзток, почти Изток, </w:t>
      </w:r>
      <w:r w:rsidR="00E30C88">
        <w:rPr>
          <w:rFonts w:ascii="Times New Roman" w:hAnsi="Times New Roman" w:cs="Times New Roman"/>
          <w:sz w:val="24"/>
          <w:szCs w:val="24"/>
          <w:lang w:val="ru-RU"/>
        </w:rPr>
        <w:t xml:space="preserve">а 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Ядрото в посока ЗападСевероЗапад, по-скоро Запад. </w:t>
      </w:r>
      <w:r w:rsidR="00F57EA1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>реместване</w:t>
      </w:r>
      <w:r w:rsidR="00F57EA1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 на Ядрото не е праволинейно, а зигзагообразно, </w:t>
      </w:r>
      <w:r w:rsidR="00F57EA1">
        <w:rPr>
          <w:rFonts w:ascii="Times New Roman" w:hAnsi="Times New Roman" w:cs="Times New Roman"/>
          <w:sz w:val="24"/>
          <w:szCs w:val="24"/>
          <w:lang w:val="ru-RU"/>
        </w:rPr>
        <w:t>запазвайки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 основната посока на преместване.  Фактически, Земната Магма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 xml:space="preserve">бавно прелива </w:t>
      </w:r>
      <w:r w:rsidR="00BE3AE6">
        <w:rPr>
          <w:rFonts w:ascii="Times New Roman" w:hAnsi="Times New Roman" w:cs="Times New Roman"/>
          <w:sz w:val="24"/>
          <w:szCs w:val="24"/>
          <w:lang w:val="ru-RU"/>
        </w:rPr>
        <w:t xml:space="preserve"> в Южното полукълбо, а Ядрото в Северното, нарушавайки баланса между двете полукълба. </w:t>
      </w:r>
      <w:r w:rsidR="002E29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br/>
        <w:t xml:space="preserve"> 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 xml:space="preserve">От това следва, че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 xml:space="preserve">вследствие на горните два процеса, 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 xml:space="preserve">Магнитната ос променя своя ъгъл спрямо Географската ос.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>Понастоящем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 xml:space="preserve">, в Северното полукълбо, ъгълът между Магнитната и Географската ос нараства В Южното полукълбо, този югъл сравнително по.бавно нараства.Това води до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 xml:space="preserve">сближение на 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>Меридианите, на които съответно са разположени Северния и Южния полюси</w:t>
      </w:r>
      <w:r w:rsidR="00987BC0">
        <w:rPr>
          <w:rFonts w:ascii="Times New Roman" w:hAnsi="Times New Roman" w:cs="Times New Roman"/>
          <w:sz w:val="24"/>
          <w:szCs w:val="24"/>
          <w:lang w:val="ru-RU"/>
        </w:rPr>
        <w:t>;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 xml:space="preserve"> до пълзене</w:t>
      </w:r>
      <w:r w:rsidR="00987BC0">
        <w:rPr>
          <w:rFonts w:ascii="Times New Roman" w:hAnsi="Times New Roman" w:cs="Times New Roman"/>
          <w:sz w:val="24"/>
          <w:szCs w:val="24"/>
          <w:lang w:val="ru-RU"/>
        </w:rPr>
        <w:t xml:space="preserve"> към Екватора,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87BC0">
        <w:rPr>
          <w:rFonts w:ascii="Times New Roman" w:hAnsi="Times New Roman" w:cs="Times New Roman"/>
          <w:sz w:val="24"/>
          <w:szCs w:val="24"/>
          <w:lang w:val="ru-RU"/>
        </w:rPr>
        <w:t>на паралелите, на които са разположени двата полюса</w:t>
      </w:r>
      <w:r w:rsidR="00DB6FB1">
        <w:rPr>
          <w:rFonts w:ascii="Times New Roman" w:hAnsi="Times New Roman" w:cs="Times New Roman"/>
          <w:sz w:val="24"/>
          <w:szCs w:val="24"/>
          <w:lang w:val="ru-RU"/>
        </w:rPr>
        <w:t>; води до директното сближаване на двата полюса. Води до Магнитни аномалии, както на Север (Канада – Сибир), така и на Юг ( Африка – Южна Америка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>).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br/>
      </w:r>
      <w:r w:rsidR="0066411A" w:rsidRPr="00F57EA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</w:t>
      </w:r>
      <w:r w:rsidR="00E30C88" w:rsidRPr="00F57EA1">
        <w:rPr>
          <w:rFonts w:ascii="Times New Roman" w:hAnsi="Times New Roman" w:cs="Times New Roman"/>
          <w:b/>
          <w:sz w:val="24"/>
          <w:szCs w:val="24"/>
          <w:lang w:val="ru-RU"/>
        </w:rPr>
        <w:t>П</w:t>
      </w:r>
      <w:r w:rsidR="0066411A" w:rsidRPr="00F57EA1">
        <w:rPr>
          <w:rFonts w:ascii="Times New Roman" w:hAnsi="Times New Roman" w:cs="Times New Roman"/>
          <w:b/>
          <w:sz w:val="24"/>
          <w:szCs w:val="24"/>
          <w:lang w:val="ru-RU"/>
        </w:rPr>
        <w:t>олучаване</w:t>
      </w:r>
      <w:r w:rsidR="00E30C88" w:rsidRPr="00F57EA1">
        <w:rPr>
          <w:rFonts w:ascii="Times New Roman" w:hAnsi="Times New Roman" w:cs="Times New Roman"/>
          <w:b/>
          <w:sz w:val="24"/>
          <w:szCs w:val="24"/>
          <w:lang w:val="ru-RU"/>
        </w:rPr>
        <w:t>то</w:t>
      </w:r>
      <w:r w:rsidR="0066411A" w:rsidRPr="00F57EA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 двете споменати по-горе аномалии, се дължи на обратно  вихрово движение на част от Магмата в споменатите Земни географски области. Обратното Магмено движение намалява стойноста </w:t>
      </w:r>
      <w:r w:rsidR="00374F59" w:rsidRPr="00F57EA1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 </w:t>
      </w:r>
      <w:r w:rsidR="0066411A" w:rsidRPr="00F57EA1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Магнитното поле в тези области. </w:t>
      </w:r>
      <w:r w:rsidR="0066411A" w:rsidRPr="00F57EA1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 xml:space="preserve">   Причините за завихрянето на Магмата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74F59" w:rsidRPr="00374F5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74F59">
        <w:rPr>
          <w:rFonts w:ascii="Times New Roman" w:hAnsi="Times New Roman" w:cs="Times New Roman"/>
          <w:sz w:val="24"/>
          <w:szCs w:val="24"/>
          <w:lang w:val="ru-RU"/>
        </w:rPr>
        <w:t>вероятно са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 xml:space="preserve"> вследствие откъснатите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 xml:space="preserve"> ч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 xml:space="preserve">асти от 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>Литосферата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 феритно съдържание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 xml:space="preserve">, неразтопени при прехода им през 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>Астеносферата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 xml:space="preserve"> и граничащата с нея Магма</w:t>
      </w:r>
      <w:r w:rsidR="0066411A">
        <w:rPr>
          <w:rFonts w:ascii="Times New Roman" w:hAnsi="Times New Roman" w:cs="Times New Roman"/>
          <w:sz w:val="24"/>
          <w:szCs w:val="24"/>
          <w:lang w:val="ru-RU"/>
        </w:rPr>
        <w:t xml:space="preserve">, които като «подводни камъни» възпрепятстствуват движанието на Магмата. Нарастналата Магмена температура от нарастването на ввътреЗемните Енергийни процеси, разтопява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онези области от 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 xml:space="preserve">Литосферата и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>Астеносферата, «проникнали» по-дълбоко в Магмата</w:t>
      </w:r>
      <w:r w:rsidR="00E03FAA">
        <w:rPr>
          <w:rFonts w:ascii="Times New Roman" w:hAnsi="Times New Roman" w:cs="Times New Roman"/>
          <w:sz w:val="24"/>
          <w:szCs w:val="24"/>
          <w:lang w:val="ru-RU"/>
        </w:rPr>
        <w:t>. Във времето,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6E74">
        <w:rPr>
          <w:rFonts w:ascii="Times New Roman" w:hAnsi="Times New Roman" w:cs="Times New Roman"/>
          <w:sz w:val="24"/>
          <w:szCs w:val="24"/>
          <w:lang w:val="ru-RU"/>
        </w:rPr>
        <w:t xml:space="preserve">«Литосферните остатъци» се разнапят,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възстановя </w:t>
      </w:r>
      <w:r w:rsidR="00D26E74">
        <w:rPr>
          <w:rFonts w:ascii="Times New Roman" w:hAnsi="Times New Roman" w:cs="Times New Roman"/>
          <w:sz w:val="24"/>
          <w:szCs w:val="24"/>
          <w:lang w:val="ru-RU"/>
        </w:rPr>
        <w:t xml:space="preserve">се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>нормалното движение на Магмата, възстановява</w:t>
      </w:r>
      <w:r w:rsidR="00987BC0">
        <w:rPr>
          <w:rFonts w:ascii="Times New Roman" w:hAnsi="Times New Roman" w:cs="Times New Roman"/>
          <w:sz w:val="24"/>
          <w:szCs w:val="24"/>
          <w:lang w:val="ru-RU"/>
        </w:rPr>
        <w:t xml:space="preserve"> се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>гнитоното поле в тези области, изчезват Магнитните аномалии.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br/>
        <w:t>................................................................................................................................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br/>
        <w:t xml:space="preserve">        Едно </w:t>
      </w:r>
      <w:r w:rsidR="00F57EA1">
        <w:rPr>
          <w:rFonts w:ascii="Times New Roman" w:hAnsi="Times New Roman" w:cs="Times New Roman"/>
          <w:sz w:val="24"/>
          <w:szCs w:val="24"/>
          <w:lang w:val="ru-RU"/>
        </w:rPr>
        <w:t>пояснение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t xml:space="preserve">, извън темата за Магнитните аномалии.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br/>
        <w:t xml:space="preserve"> </w:t>
      </w:r>
      <w:r w:rsidR="00396568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CB691C">
        <w:rPr>
          <w:rFonts w:ascii="Times New Roman" w:hAnsi="Times New Roman" w:cs="Times New Roman"/>
          <w:sz w:val="24"/>
          <w:szCs w:val="24"/>
          <w:lang w:val="ru-RU"/>
        </w:rPr>
        <w:t xml:space="preserve">Допустимо е,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Магнитните аномалии </w:t>
      </w:r>
      <w:r w:rsidR="000D1DE3">
        <w:rPr>
          <w:rFonts w:ascii="Times New Roman" w:hAnsi="Times New Roman" w:cs="Times New Roman"/>
          <w:sz w:val="24"/>
          <w:szCs w:val="24"/>
          <w:lang w:val="ru-RU"/>
        </w:rPr>
        <w:t xml:space="preserve">да 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 xml:space="preserve">са предвестник на наближаващ  </w:t>
      </w:r>
      <w:r w:rsidR="00B85E33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4A23FB">
        <w:rPr>
          <w:rFonts w:ascii="Times New Roman" w:hAnsi="Times New Roman" w:cs="Times New Roman"/>
          <w:sz w:val="24"/>
          <w:szCs w:val="24"/>
          <w:lang w:val="ru-RU"/>
        </w:rPr>
        <w:t>еокатаклизъм</w:t>
      </w:r>
      <w:r w:rsidR="00987BC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F2CAC"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-  3  -  </w:t>
      </w:r>
      <w:r w:rsidR="00A74D9F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F2CAC">
        <w:rPr>
          <w:rFonts w:ascii="Times New Roman" w:hAnsi="Times New Roman" w:cs="Times New Roman"/>
          <w:sz w:val="24"/>
          <w:szCs w:val="24"/>
          <w:lang w:val="ru-RU"/>
        </w:rPr>
        <w:br/>
      </w:r>
      <w:r w:rsidR="003F2CAC">
        <w:rPr>
          <w:rFonts w:ascii="Times New Roman" w:hAnsi="Times New Roman" w:cs="Times New Roman"/>
          <w:sz w:val="24"/>
          <w:szCs w:val="24"/>
          <w:lang w:val="ru-RU"/>
        </w:rPr>
        <w:br/>
      </w:r>
      <w:r w:rsidR="003F2CAC">
        <w:rPr>
          <w:rFonts w:ascii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sz w:val="24"/>
          <w:szCs w:val="24"/>
          <w:lang w:val="ru-RU"/>
        </w:rPr>
        <w:br/>
      </w:r>
      <w:r w:rsidR="00C357C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85E3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38775" cy="62865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FD6">
        <w:rPr>
          <w:rFonts w:ascii="Times New Roman" w:hAnsi="Times New Roman" w:cs="Times New Roman"/>
          <w:sz w:val="24"/>
          <w:szCs w:val="24"/>
          <w:lang w:val="ru-RU"/>
        </w:rPr>
        <w:br/>
      </w:r>
      <w:r w:rsidR="006E1FD6">
        <w:rPr>
          <w:rFonts w:ascii="Times New Roman" w:hAnsi="Times New Roman" w:cs="Times New Roman"/>
          <w:sz w:val="24"/>
          <w:szCs w:val="24"/>
          <w:lang w:val="ru-RU"/>
        </w:rPr>
        <w:br/>
      </w:r>
      <w:r w:rsidR="00D26E74">
        <w:rPr>
          <w:rFonts w:ascii="Times New Roman" w:hAnsi="Times New Roman" w:cs="Times New Roman"/>
          <w:sz w:val="24"/>
          <w:szCs w:val="24"/>
          <w:lang w:val="ru-RU"/>
        </w:rPr>
        <w:t xml:space="preserve">тъй като, те са резултат от откъснати «парчета» от Литосферата, вследствие  разтопената   </w:t>
      </w:r>
      <w:r w:rsidR="00D26E74">
        <w:rPr>
          <w:rFonts w:ascii="Times New Roman" w:hAnsi="Times New Roman" w:cs="Times New Roman"/>
          <w:sz w:val="24"/>
          <w:szCs w:val="24"/>
          <w:lang w:val="ru-RU"/>
        </w:rPr>
        <w:br/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t xml:space="preserve">Астеносфера и </w:t>
      </w:r>
      <w:r w:rsidR="00F57EA1">
        <w:rPr>
          <w:rFonts w:ascii="Times New Roman" w:hAnsi="Times New Roman" w:cs="Times New Roman"/>
          <w:sz w:val="24"/>
          <w:szCs w:val="24"/>
          <w:lang w:val="ru-RU"/>
        </w:rPr>
        <w:t xml:space="preserve">контакт на Магмата с 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t xml:space="preserve">Литсферата. 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 xml:space="preserve">Както се каза по-горе, това е </w:t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t>поради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 xml:space="preserve"> Вътреземните енергийни процеси, които повишават Магмената </w:t>
      </w:r>
      <w:r w:rsidR="004B7FEA">
        <w:rPr>
          <w:rFonts w:ascii="Times New Roman" w:hAnsi="Times New Roman" w:cs="Times New Roman"/>
          <w:sz w:val="24"/>
          <w:szCs w:val="24"/>
          <w:lang w:val="ru-RU"/>
        </w:rPr>
        <w:br/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 xml:space="preserve">температура и температурата на Астеносферата, която се разтапя в Магмата, повишава </w:t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br/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                                                  -  4  -  </w:t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br/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br/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br/>
        <w:t xml:space="preserve">се и 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>температурата на оголените Литосферни области</w:t>
      </w:r>
      <w:r w:rsidR="00F57EA1">
        <w:rPr>
          <w:rFonts w:ascii="Times New Roman" w:hAnsi="Times New Roman" w:cs="Times New Roman"/>
          <w:sz w:val="24"/>
          <w:szCs w:val="24"/>
          <w:lang w:val="bg-BG"/>
        </w:rPr>
        <w:t xml:space="preserve">, част от </w:t>
      </w:r>
      <w:r w:rsidR="001A3A8F">
        <w:rPr>
          <w:rFonts w:ascii="Times New Roman" w:hAnsi="Times New Roman" w:cs="Times New Roman"/>
          <w:sz w:val="24"/>
          <w:szCs w:val="24"/>
          <w:lang w:val="bg-BG"/>
        </w:rPr>
        <w:t>тях</w:t>
      </w:r>
      <w:r w:rsidR="00F57EA1">
        <w:rPr>
          <w:rFonts w:ascii="Times New Roman" w:hAnsi="Times New Roman" w:cs="Times New Roman"/>
          <w:sz w:val="24"/>
          <w:szCs w:val="24"/>
          <w:lang w:val="bg-BG"/>
        </w:rPr>
        <w:t xml:space="preserve"> се откъсват, поглъщани от Магмата.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 xml:space="preserve">.  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br/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  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t xml:space="preserve">Поглъщането на Материя от Астеносферата и Литосферата, 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 xml:space="preserve">води до нарастване на Магмената Маса, респективно Магмената Кинетична енергия, респективно на Кинетичната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>н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>ргия във вътрешноста на Земята. Пропорционално, нараства Вътреземното налягане, респективно Вътреземното налягане от вътре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-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>навън. Идва момент, когато, най слабото звено от Астеносфер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="00A74D9F">
        <w:rPr>
          <w:rFonts w:ascii="Times New Roman" w:hAnsi="Times New Roman" w:cs="Times New Roman"/>
          <w:sz w:val="24"/>
          <w:szCs w:val="24"/>
          <w:lang w:val="bg-BG"/>
        </w:rPr>
        <w:t xml:space="preserve">, Литосфера и Кора не издържат това налягане,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разкъсват се и огромни количества Магма се „из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t>л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ива”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br/>
        <w:t>навън, предизвиквайки невъобразими големи геологически промени, придружени със земетръси, вулканични изригвания, цунами. Нарушава се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баланса на Земното 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осово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въртене, получава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се тласъ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ци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ту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ускоряващ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и, ту намаляващи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Земното въртене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географск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и се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пром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е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н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ят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разположени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я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>т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t xml:space="preserve"> и целоста на континенти и острови. Променя се Земната гография спрямо Звездното небе. </w:t>
      </w:r>
      <w:r w:rsidR="008C095F">
        <w:rPr>
          <w:rFonts w:ascii="Times New Roman" w:hAnsi="Times New Roman" w:cs="Times New Roman"/>
          <w:sz w:val="24"/>
          <w:szCs w:val="24"/>
          <w:lang w:val="bg-BG"/>
        </w:rPr>
        <w:br/>
        <w:t xml:space="preserve">   След този геокатаклизъм, </w:t>
      </w:r>
      <w:r w:rsidR="00DA030B">
        <w:rPr>
          <w:rFonts w:ascii="Times New Roman" w:hAnsi="Times New Roman" w:cs="Times New Roman"/>
          <w:sz w:val="24"/>
          <w:szCs w:val="24"/>
          <w:lang w:val="bg-BG"/>
        </w:rPr>
        <w:t>Земната вътрешна Кинетична енергиая е редуцирана, което води до кар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д</w:t>
      </w:r>
      <w:r w:rsidR="00DA030B">
        <w:rPr>
          <w:rFonts w:ascii="Times New Roman" w:hAnsi="Times New Roman" w:cs="Times New Roman"/>
          <w:sz w:val="24"/>
          <w:szCs w:val="24"/>
          <w:lang w:val="bg-BG"/>
        </w:rPr>
        <w:t>инални Климатични промени върху Земната повърхност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 с подчертано</w:t>
      </w:r>
      <w:r w:rsidR="00DA030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общо захлаждане. 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br/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 xml:space="preserve">  Изместването на Оста на Земното въртене води до разтопяване на старите Полюсни ледници, до нарастване на общата Океанска водна маса, до големи наводнения на крайбрежни долини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t xml:space="preserve"> и низини</w:t>
      </w:r>
      <w:r w:rsidR="00EE7087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br/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 xml:space="preserve">  Трябва да се отбележи, че първоначално, скороста на образуването на ледови пространства на новите Геогр</w:t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t>аф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>ски полюки е по-бавно, в сравнение с разтапянето на  ледовете на старите полюси</w:t>
      </w:r>
      <w:r w:rsidR="00D26E74">
        <w:rPr>
          <w:rFonts w:ascii="Times New Roman" w:hAnsi="Times New Roman" w:cs="Times New Roman"/>
          <w:sz w:val="24"/>
          <w:szCs w:val="24"/>
          <w:lang w:val="bg-BG"/>
        </w:rPr>
        <w:t xml:space="preserve">, поради слабите валежи от общо охладената </w:t>
      </w:r>
      <w:r w:rsidR="002763A6">
        <w:rPr>
          <w:rFonts w:ascii="Times New Roman" w:hAnsi="Times New Roman" w:cs="Times New Roman"/>
          <w:sz w:val="24"/>
          <w:szCs w:val="24"/>
          <w:lang w:val="bg-BG"/>
        </w:rPr>
        <w:t>Земна атмосфера след  геокатаклизма.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br/>
        <w:t xml:space="preserve">  Изместването на Геогрефските полюси води до нови Магнитни полюси, вследствие новата ос на въртене на Магмата и Ядрото. 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br/>
        <w:t xml:space="preserve">  Земния цикъл бележи ново начало до следващия мощив г</w:t>
      </w:r>
      <w:r w:rsidR="002763A6">
        <w:rPr>
          <w:rFonts w:ascii="Times New Roman" w:hAnsi="Times New Roman" w:cs="Times New Roman"/>
          <w:sz w:val="24"/>
          <w:szCs w:val="24"/>
          <w:lang w:val="bg-BG"/>
        </w:rPr>
        <w:t>ео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>гра</w:t>
      </w:r>
      <w:r w:rsidR="002763A6">
        <w:rPr>
          <w:rFonts w:ascii="Times New Roman" w:hAnsi="Times New Roman" w:cs="Times New Roman"/>
          <w:sz w:val="24"/>
          <w:szCs w:val="24"/>
          <w:lang w:val="bg-BG"/>
        </w:rPr>
        <w:t>ф</w:t>
      </w:r>
      <w:r w:rsidR="004B7FEA">
        <w:rPr>
          <w:rFonts w:ascii="Times New Roman" w:hAnsi="Times New Roman" w:cs="Times New Roman"/>
          <w:sz w:val="24"/>
          <w:szCs w:val="24"/>
          <w:lang w:val="bg-BG"/>
        </w:rPr>
        <w:t xml:space="preserve">ски катаклизъм, по-скоро до новата Земна  Геологична катастрофа. 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br/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br/>
        <w:t xml:space="preserve">   24 август 2020 год. 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br/>
        <w:t xml:space="preserve">   гр. Варна </w:t>
      </w:r>
      <w:r w:rsidR="00717595">
        <w:rPr>
          <w:rFonts w:ascii="Times New Roman" w:hAnsi="Times New Roman" w:cs="Times New Roman"/>
          <w:sz w:val="24"/>
          <w:szCs w:val="24"/>
          <w:lang w:val="bg-BG"/>
        </w:rPr>
        <w:br/>
      </w:r>
    </w:p>
    <w:sectPr w:rsidR="00BE3AE6" w:rsidRPr="00A74D9F" w:rsidSect="006A75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15E2"/>
    <w:rsid w:val="000D1DE3"/>
    <w:rsid w:val="001252A2"/>
    <w:rsid w:val="001A3A8F"/>
    <w:rsid w:val="00275FC3"/>
    <w:rsid w:val="002763A6"/>
    <w:rsid w:val="002E297E"/>
    <w:rsid w:val="00374F59"/>
    <w:rsid w:val="00396568"/>
    <w:rsid w:val="003F2CAC"/>
    <w:rsid w:val="004A23FB"/>
    <w:rsid w:val="004B7FEA"/>
    <w:rsid w:val="005B3360"/>
    <w:rsid w:val="00643D11"/>
    <w:rsid w:val="0066411A"/>
    <w:rsid w:val="006A75D2"/>
    <w:rsid w:val="006E1FD6"/>
    <w:rsid w:val="00717595"/>
    <w:rsid w:val="007179EB"/>
    <w:rsid w:val="008331C8"/>
    <w:rsid w:val="008731A7"/>
    <w:rsid w:val="008A725E"/>
    <w:rsid w:val="008C095F"/>
    <w:rsid w:val="008D21E0"/>
    <w:rsid w:val="00987BC0"/>
    <w:rsid w:val="00A6473C"/>
    <w:rsid w:val="00A74D9F"/>
    <w:rsid w:val="00AE2151"/>
    <w:rsid w:val="00B6076A"/>
    <w:rsid w:val="00B715E2"/>
    <w:rsid w:val="00B85E33"/>
    <w:rsid w:val="00BE3AE6"/>
    <w:rsid w:val="00C357C0"/>
    <w:rsid w:val="00C73DB5"/>
    <w:rsid w:val="00CB691C"/>
    <w:rsid w:val="00D26E74"/>
    <w:rsid w:val="00D90F47"/>
    <w:rsid w:val="00DA030B"/>
    <w:rsid w:val="00DB6FB1"/>
    <w:rsid w:val="00E03FAA"/>
    <w:rsid w:val="00E30C88"/>
    <w:rsid w:val="00EE7087"/>
    <w:rsid w:val="00EF439F"/>
    <w:rsid w:val="00F5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7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<Relationships xmlns="http://schemas.openxmlformats.org/package/2006/relationships"><Relationship Id="rId3" Target="webSettings.xml" Type="http://schemas.openxmlformats.org/officeDocument/2006/relationships/webSettings"/><Relationship Id="rId2" Target="settings.xml" Type="http://schemas.openxmlformats.org/officeDocument/2006/relationships/settings"/><Relationship Id="rId1" Target="styles.xml" Type="http://schemas.openxmlformats.org/officeDocument/2006/relationships/styles"/><Relationship Id="rId6" Target="theme/theme1.xml" Type="http://schemas.openxmlformats.org/officeDocument/2006/relationships/theme"/><Relationship Id="rId5" Target="fontTable.xml" Type="http://schemas.openxmlformats.org/officeDocument/2006/relationships/fontTable"/><Relationship Id="rId4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Tanyu</dc:creator>
  <cp:lastModifiedBy>Tanyu</cp:lastModifiedBy>
  <cp:revision>20</cp:revision>
  <dcterms:created xsi:type="dcterms:W3CDTF">2020-08-19T12:47:00Z</dcterms:created>
  <dcterms:modified xsi:type="dcterms:W3CDTF">2020-08-24T06:41:00Z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87683</vt:lpwstr>
  </property>
  <property fmtid="{D5CDD505-2E9C-101B-9397-08002B2CF9AE}" name="NXPowerLiteSettings" pid="3">
    <vt:lpwstr>F7000400038000</vt:lpwstr>
  </property>
  <property fmtid="{D5CDD505-2E9C-101B-9397-08002B2CF9AE}" name="NXPowerLiteVersion" pid="4">
    <vt:lpwstr>D6.2.10</vt:lpwstr>
  </property>
</Properties>
</file>